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6DB9" w14:textId="77777777" w:rsidR="00E660C8" w:rsidRPr="0031283D" w:rsidRDefault="00E660C8" w:rsidP="00E660C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283D">
        <w:rPr>
          <w:rFonts w:ascii="Times New Roman" w:hAnsi="Times New Roman" w:cs="Times New Roman"/>
          <w:b/>
        </w:rPr>
        <w:t xml:space="preserve">Tabla 4. </w:t>
      </w:r>
      <w:r w:rsidRPr="0031283D">
        <w:rPr>
          <w:rFonts w:ascii="Times New Roman" w:hAnsi="Times New Roman" w:cs="Times New Roman"/>
          <w:i/>
        </w:rPr>
        <w:t>Campos de la Matriz de Riesgos.</w:t>
      </w:r>
    </w:p>
    <w:p w14:paraId="138C1A4B" w14:textId="77777777" w:rsidR="00E660C8" w:rsidRPr="0031283D" w:rsidRDefault="00E660C8" w:rsidP="00E660C8">
      <w:pPr>
        <w:spacing w:before="2"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31283D">
        <w:rPr>
          <w:rFonts w:ascii="Times New Roman" w:hAnsi="Times New Roman" w:cs="Times New Roman"/>
          <w:b/>
          <w:lang w:val="en-US"/>
        </w:rPr>
        <w:t xml:space="preserve">Table 4. </w:t>
      </w:r>
      <w:r w:rsidRPr="0031283D">
        <w:rPr>
          <w:rFonts w:ascii="Times New Roman" w:hAnsi="Times New Roman" w:cs="Times New Roman"/>
          <w:i/>
          <w:lang w:val="en-US"/>
        </w:rPr>
        <w:t>Fields of the Risk Matrix.</w:t>
      </w:r>
    </w:p>
    <w:p w14:paraId="00D958B0" w14:textId="77777777" w:rsidR="00E660C8" w:rsidRPr="0031283D" w:rsidRDefault="00E660C8" w:rsidP="00E660C8">
      <w:pPr>
        <w:pStyle w:val="BodyText"/>
        <w:spacing w:before="6"/>
        <w:rPr>
          <w:i/>
          <w:lang w:val="en-US"/>
        </w:rPr>
      </w:pPr>
    </w:p>
    <w:tbl>
      <w:tblPr>
        <w:tblW w:w="908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6786"/>
      </w:tblGrid>
      <w:tr w:rsidR="00E660C8" w:rsidRPr="0031283D" w14:paraId="0015C18C" w14:textId="77777777" w:rsidTr="00E660C8">
        <w:trPr>
          <w:trHeight w:val="203"/>
        </w:trPr>
        <w:tc>
          <w:tcPr>
            <w:tcW w:w="2296" w:type="dxa"/>
            <w:shd w:val="clear" w:color="auto" w:fill="D9D9D9"/>
          </w:tcPr>
          <w:p w14:paraId="2D2BF636" w14:textId="77777777" w:rsidR="00E660C8" w:rsidRPr="0031283D" w:rsidRDefault="00E660C8" w:rsidP="00E660C8">
            <w:pPr>
              <w:pStyle w:val="TableParagraph"/>
              <w:spacing w:line="210" w:lineRule="exact"/>
              <w:ind w:left="0"/>
              <w:jc w:val="center"/>
              <w:rPr>
                <w:b/>
                <w:sz w:val="18"/>
              </w:rPr>
            </w:pPr>
            <w:r w:rsidRPr="0031283D">
              <w:rPr>
                <w:b/>
                <w:sz w:val="18"/>
              </w:rPr>
              <w:t>Campo</w:t>
            </w:r>
          </w:p>
        </w:tc>
        <w:tc>
          <w:tcPr>
            <w:tcW w:w="6786" w:type="dxa"/>
            <w:shd w:val="clear" w:color="auto" w:fill="D9D9D9"/>
          </w:tcPr>
          <w:p w14:paraId="0A9137C9" w14:textId="77777777" w:rsidR="00E660C8" w:rsidRPr="0031283D" w:rsidRDefault="00E660C8" w:rsidP="00E660C8">
            <w:pPr>
              <w:pStyle w:val="TableParagraph"/>
              <w:spacing w:line="210" w:lineRule="exact"/>
              <w:ind w:left="-1882" w:right="17"/>
              <w:jc w:val="center"/>
              <w:rPr>
                <w:b/>
                <w:sz w:val="18"/>
              </w:rPr>
            </w:pPr>
            <w:r w:rsidRPr="0031283D">
              <w:rPr>
                <w:b/>
                <w:sz w:val="18"/>
              </w:rPr>
              <w:t>Descripción</w:t>
            </w:r>
          </w:p>
        </w:tc>
      </w:tr>
      <w:tr w:rsidR="00E660C8" w:rsidRPr="0031283D" w14:paraId="64C68C69" w14:textId="77777777" w:rsidTr="00E660C8">
        <w:trPr>
          <w:trHeight w:val="225"/>
        </w:trPr>
        <w:tc>
          <w:tcPr>
            <w:tcW w:w="2296" w:type="dxa"/>
            <w:vAlign w:val="center"/>
          </w:tcPr>
          <w:p w14:paraId="5DAED76F" w14:textId="77777777" w:rsidR="00E660C8" w:rsidRPr="00E660C8" w:rsidRDefault="00E660C8" w:rsidP="00E660C8">
            <w:pPr>
              <w:pStyle w:val="TableParagraph"/>
              <w:spacing w:line="210" w:lineRule="exact"/>
              <w:rPr>
                <w:sz w:val="18"/>
              </w:rPr>
            </w:pPr>
            <w:r w:rsidRPr="00E660C8">
              <w:rPr>
                <w:sz w:val="18"/>
              </w:rPr>
              <w:t>Instalación portuaria</w:t>
            </w:r>
          </w:p>
        </w:tc>
        <w:tc>
          <w:tcPr>
            <w:tcW w:w="6786" w:type="dxa"/>
            <w:vAlign w:val="center"/>
          </w:tcPr>
          <w:p w14:paraId="178BAF08" w14:textId="6B571CC9" w:rsidR="00E660C8" w:rsidRPr="00E660C8" w:rsidRDefault="00E660C8" w:rsidP="00E660C8">
            <w:pPr>
              <w:pStyle w:val="TableParagraph"/>
              <w:spacing w:line="210" w:lineRule="exact"/>
              <w:ind w:right="132"/>
              <w:rPr>
                <w:sz w:val="18"/>
              </w:rPr>
            </w:pPr>
            <w:r w:rsidRPr="00E660C8">
              <w:rPr>
                <w:sz w:val="18"/>
              </w:rPr>
              <w:t>Puerto objeto de estudio, al cual se le determinó su contexto</w:t>
            </w:r>
          </w:p>
        </w:tc>
      </w:tr>
      <w:tr w:rsidR="00E660C8" w:rsidRPr="0031283D" w14:paraId="465FBE04" w14:textId="77777777" w:rsidTr="00E660C8">
        <w:trPr>
          <w:trHeight w:val="225"/>
        </w:trPr>
        <w:tc>
          <w:tcPr>
            <w:tcW w:w="2296" w:type="dxa"/>
            <w:vAlign w:val="center"/>
          </w:tcPr>
          <w:p w14:paraId="3005956D" w14:textId="77777777" w:rsidR="00E660C8" w:rsidRPr="00E660C8" w:rsidRDefault="00E660C8" w:rsidP="00E660C8">
            <w:pPr>
              <w:pStyle w:val="TableParagraph"/>
              <w:spacing w:line="210" w:lineRule="exact"/>
              <w:rPr>
                <w:sz w:val="18"/>
              </w:rPr>
            </w:pPr>
            <w:r w:rsidRPr="00E660C8">
              <w:rPr>
                <w:sz w:val="18"/>
              </w:rPr>
              <w:t>Clase de sustancia</w:t>
            </w:r>
          </w:p>
        </w:tc>
        <w:tc>
          <w:tcPr>
            <w:tcW w:w="6786" w:type="dxa"/>
            <w:vAlign w:val="center"/>
          </w:tcPr>
          <w:p w14:paraId="6142450C" w14:textId="07F84D2C" w:rsidR="00E660C8" w:rsidRPr="00E660C8" w:rsidRDefault="00E660C8" w:rsidP="00E660C8">
            <w:pPr>
              <w:pStyle w:val="TableParagraph"/>
              <w:spacing w:line="210" w:lineRule="exact"/>
              <w:ind w:right="132"/>
              <w:rPr>
                <w:sz w:val="18"/>
              </w:rPr>
            </w:pPr>
            <w:r w:rsidRPr="00E660C8">
              <w:rPr>
                <w:sz w:val="18"/>
              </w:rPr>
              <w:t>Clasificación física, química y toxicológica de la mercancía peligrosa</w:t>
            </w:r>
          </w:p>
        </w:tc>
      </w:tr>
      <w:tr w:rsidR="00E660C8" w:rsidRPr="0031283D" w14:paraId="0C552A0D" w14:textId="77777777" w:rsidTr="00E660C8">
        <w:trPr>
          <w:trHeight w:val="225"/>
        </w:trPr>
        <w:tc>
          <w:tcPr>
            <w:tcW w:w="2296" w:type="dxa"/>
            <w:vAlign w:val="center"/>
          </w:tcPr>
          <w:p w14:paraId="6209856E" w14:textId="77777777" w:rsidR="00E660C8" w:rsidRPr="00E660C8" w:rsidRDefault="00E660C8" w:rsidP="00E660C8">
            <w:pPr>
              <w:pStyle w:val="TableParagraph"/>
              <w:spacing w:line="210" w:lineRule="exact"/>
              <w:rPr>
                <w:sz w:val="18"/>
              </w:rPr>
            </w:pPr>
            <w:r w:rsidRPr="00E660C8">
              <w:rPr>
                <w:sz w:val="18"/>
              </w:rPr>
              <w:t>Operación</w:t>
            </w:r>
          </w:p>
        </w:tc>
        <w:tc>
          <w:tcPr>
            <w:tcW w:w="6786" w:type="dxa"/>
            <w:vAlign w:val="center"/>
          </w:tcPr>
          <w:p w14:paraId="2250AEF8" w14:textId="5BB55817" w:rsidR="00E660C8" w:rsidRPr="00E660C8" w:rsidRDefault="00E660C8" w:rsidP="00E660C8">
            <w:pPr>
              <w:pStyle w:val="TableParagraph"/>
              <w:spacing w:line="210" w:lineRule="exact"/>
              <w:ind w:right="132"/>
              <w:rPr>
                <w:sz w:val="18"/>
              </w:rPr>
            </w:pPr>
            <w:r w:rsidRPr="00E660C8">
              <w:rPr>
                <w:sz w:val="18"/>
              </w:rPr>
              <w:t>Tipo de actividades portuarias realizada y su interacción</w:t>
            </w:r>
          </w:p>
        </w:tc>
      </w:tr>
      <w:tr w:rsidR="00E660C8" w:rsidRPr="0031283D" w14:paraId="61E4AA48" w14:textId="77777777" w:rsidTr="00E660C8">
        <w:trPr>
          <w:trHeight w:val="225"/>
        </w:trPr>
        <w:tc>
          <w:tcPr>
            <w:tcW w:w="2296" w:type="dxa"/>
            <w:vAlign w:val="center"/>
          </w:tcPr>
          <w:p w14:paraId="3A3AF2EA" w14:textId="77777777" w:rsidR="00E660C8" w:rsidRPr="00E660C8" w:rsidRDefault="00E660C8" w:rsidP="00E660C8">
            <w:pPr>
              <w:pStyle w:val="TableParagraph"/>
              <w:spacing w:line="208" w:lineRule="exact"/>
              <w:rPr>
                <w:sz w:val="18"/>
              </w:rPr>
            </w:pPr>
            <w:r w:rsidRPr="00E660C8">
              <w:rPr>
                <w:sz w:val="18"/>
              </w:rPr>
              <w:t>Escenario</w:t>
            </w:r>
          </w:p>
        </w:tc>
        <w:tc>
          <w:tcPr>
            <w:tcW w:w="6786" w:type="dxa"/>
            <w:vAlign w:val="center"/>
          </w:tcPr>
          <w:p w14:paraId="0285CBB6" w14:textId="570152A8" w:rsidR="00E660C8" w:rsidRPr="00E660C8" w:rsidRDefault="00E660C8" w:rsidP="00E660C8">
            <w:pPr>
              <w:pStyle w:val="TableParagraph"/>
              <w:spacing w:line="208" w:lineRule="exact"/>
              <w:ind w:right="132"/>
              <w:rPr>
                <w:sz w:val="18"/>
              </w:rPr>
            </w:pPr>
            <w:r w:rsidRPr="00E660C8">
              <w:rPr>
                <w:sz w:val="18"/>
              </w:rPr>
              <w:t>Conjugación del sector físico dentro de la instalación portuaria expuesto a cierta amenaza</w:t>
            </w:r>
          </w:p>
        </w:tc>
      </w:tr>
      <w:tr w:rsidR="00E660C8" w:rsidRPr="0031283D" w14:paraId="42A63823" w14:textId="77777777" w:rsidTr="00E660C8">
        <w:trPr>
          <w:trHeight w:val="225"/>
        </w:trPr>
        <w:tc>
          <w:tcPr>
            <w:tcW w:w="2296" w:type="dxa"/>
            <w:vAlign w:val="center"/>
          </w:tcPr>
          <w:p w14:paraId="1C656999" w14:textId="77777777" w:rsidR="00E660C8" w:rsidRPr="00E660C8" w:rsidRDefault="00E660C8" w:rsidP="00E660C8">
            <w:pPr>
              <w:pStyle w:val="TableParagraph"/>
              <w:spacing w:line="210" w:lineRule="exact"/>
              <w:rPr>
                <w:sz w:val="18"/>
              </w:rPr>
            </w:pPr>
            <w:r w:rsidRPr="00E660C8">
              <w:rPr>
                <w:sz w:val="18"/>
              </w:rPr>
              <w:t>Cantidad</w:t>
            </w:r>
          </w:p>
        </w:tc>
        <w:tc>
          <w:tcPr>
            <w:tcW w:w="6786" w:type="dxa"/>
            <w:vAlign w:val="center"/>
          </w:tcPr>
          <w:p w14:paraId="7990CA1A" w14:textId="68CCCAE0" w:rsidR="00E660C8" w:rsidRPr="00E660C8" w:rsidRDefault="00E660C8" w:rsidP="00E660C8">
            <w:pPr>
              <w:pStyle w:val="TableParagraph"/>
              <w:spacing w:line="210" w:lineRule="exact"/>
              <w:ind w:right="132"/>
              <w:rPr>
                <w:sz w:val="18"/>
              </w:rPr>
            </w:pPr>
            <w:r w:rsidRPr="00E660C8">
              <w:rPr>
                <w:sz w:val="18"/>
              </w:rPr>
              <w:t>Cantidad en toneladas métricas de la mercancía peligrosa manejada en la operación</w:t>
            </w:r>
          </w:p>
        </w:tc>
      </w:tr>
      <w:tr w:rsidR="00E660C8" w:rsidRPr="0031283D" w14:paraId="6CA031A7" w14:textId="77777777" w:rsidTr="00E660C8">
        <w:trPr>
          <w:trHeight w:val="225"/>
        </w:trPr>
        <w:tc>
          <w:tcPr>
            <w:tcW w:w="2296" w:type="dxa"/>
            <w:vAlign w:val="center"/>
          </w:tcPr>
          <w:p w14:paraId="7532BCD7" w14:textId="41B3676D" w:rsidR="00E660C8" w:rsidRPr="00E660C8" w:rsidRDefault="00E660C8" w:rsidP="00E660C8">
            <w:pPr>
              <w:pStyle w:val="TableParagraph"/>
              <w:tabs>
                <w:tab w:val="left" w:pos="1799"/>
              </w:tabs>
              <w:spacing w:line="222" w:lineRule="exact"/>
              <w:rPr>
                <w:sz w:val="18"/>
              </w:rPr>
            </w:pPr>
            <w:r w:rsidRPr="00E660C8">
              <w:rPr>
                <w:sz w:val="18"/>
              </w:rPr>
              <w:t>Probabilidad</w:t>
            </w:r>
            <w:r w:rsidRPr="00E660C8">
              <w:rPr>
                <w:sz w:val="18"/>
              </w:rPr>
              <w:t xml:space="preserve"> </w:t>
            </w:r>
            <w:r w:rsidRPr="00E660C8">
              <w:rPr>
                <w:sz w:val="18"/>
              </w:rPr>
              <w:t>de</w:t>
            </w:r>
            <w:r w:rsidRPr="00E660C8">
              <w:rPr>
                <w:sz w:val="18"/>
              </w:rPr>
              <w:t xml:space="preserve"> </w:t>
            </w:r>
            <w:r w:rsidRPr="00E660C8">
              <w:rPr>
                <w:sz w:val="18"/>
              </w:rPr>
              <w:t>ocurrencia</w:t>
            </w:r>
          </w:p>
        </w:tc>
        <w:tc>
          <w:tcPr>
            <w:tcW w:w="6786" w:type="dxa"/>
            <w:vAlign w:val="center"/>
          </w:tcPr>
          <w:p w14:paraId="36837805" w14:textId="77777777" w:rsidR="00E660C8" w:rsidRPr="00E660C8" w:rsidRDefault="00E660C8" w:rsidP="00E660C8">
            <w:pPr>
              <w:pStyle w:val="TableParagraph"/>
              <w:spacing w:line="223" w:lineRule="exact"/>
              <w:ind w:right="132"/>
              <w:rPr>
                <w:sz w:val="18"/>
              </w:rPr>
            </w:pPr>
            <w:r w:rsidRPr="00E660C8">
              <w:rPr>
                <w:sz w:val="18"/>
              </w:rPr>
              <w:t>Probabilidad de que suceda la emergencia</w:t>
            </w:r>
          </w:p>
        </w:tc>
      </w:tr>
      <w:tr w:rsidR="00E660C8" w:rsidRPr="0031283D" w14:paraId="6997339F" w14:textId="77777777" w:rsidTr="00E660C8">
        <w:trPr>
          <w:trHeight w:val="225"/>
        </w:trPr>
        <w:tc>
          <w:tcPr>
            <w:tcW w:w="2296" w:type="dxa"/>
            <w:vAlign w:val="center"/>
          </w:tcPr>
          <w:p w14:paraId="589DCBB4" w14:textId="26F4D741" w:rsidR="00E660C8" w:rsidRPr="00E660C8" w:rsidRDefault="00E660C8" w:rsidP="00E660C8">
            <w:pPr>
              <w:pStyle w:val="TableParagraph"/>
              <w:tabs>
                <w:tab w:val="left" w:pos="1158"/>
                <w:tab w:val="left" w:pos="1598"/>
              </w:tabs>
              <w:spacing w:line="228" w:lineRule="auto"/>
              <w:rPr>
                <w:sz w:val="18"/>
              </w:rPr>
            </w:pPr>
            <w:r w:rsidRPr="00E660C8">
              <w:rPr>
                <w:sz w:val="18"/>
              </w:rPr>
              <w:t>Severidad</w:t>
            </w:r>
            <w:r w:rsidRPr="00E660C8">
              <w:rPr>
                <w:sz w:val="18"/>
              </w:rPr>
              <w:t xml:space="preserve"> </w:t>
            </w:r>
            <w:r w:rsidRPr="00E660C8">
              <w:rPr>
                <w:sz w:val="18"/>
              </w:rPr>
              <w:t>de</w:t>
            </w:r>
            <w:r w:rsidRPr="00E660C8">
              <w:rPr>
                <w:sz w:val="18"/>
              </w:rPr>
              <w:t xml:space="preserve"> </w:t>
            </w:r>
            <w:r w:rsidRPr="00E660C8">
              <w:rPr>
                <w:sz w:val="18"/>
              </w:rPr>
              <w:t>daño</w:t>
            </w:r>
            <w:r w:rsidRPr="00E660C8">
              <w:rPr>
                <w:w w:val="99"/>
                <w:sz w:val="18"/>
              </w:rPr>
              <w:t xml:space="preserve"> </w:t>
            </w:r>
            <w:r w:rsidRPr="00E660C8">
              <w:rPr>
                <w:sz w:val="18"/>
              </w:rPr>
              <w:t>sobre las</w:t>
            </w:r>
            <w:r w:rsidRPr="00E660C8">
              <w:rPr>
                <w:spacing w:val="-3"/>
                <w:sz w:val="18"/>
              </w:rPr>
              <w:t xml:space="preserve"> </w:t>
            </w:r>
            <w:r w:rsidRPr="00E660C8">
              <w:rPr>
                <w:sz w:val="18"/>
              </w:rPr>
              <w:t>víctimas</w:t>
            </w:r>
          </w:p>
        </w:tc>
        <w:tc>
          <w:tcPr>
            <w:tcW w:w="6786" w:type="dxa"/>
            <w:vAlign w:val="center"/>
          </w:tcPr>
          <w:p w14:paraId="389C91EE" w14:textId="77777777" w:rsidR="00E660C8" w:rsidRPr="00E660C8" w:rsidRDefault="00E660C8" w:rsidP="00E660C8">
            <w:pPr>
              <w:pStyle w:val="TableParagraph"/>
              <w:spacing w:line="221" w:lineRule="exact"/>
              <w:ind w:right="132"/>
              <w:rPr>
                <w:sz w:val="18"/>
              </w:rPr>
            </w:pPr>
            <w:r w:rsidRPr="00E660C8">
              <w:rPr>
                <w:sz w:val="18"/>
              </w:rPr>
              <w:t>Impacto desfavorable que tendría la emergencia sobre la salud de las personas</w:t>
            </w:r>
          </w:p>
        </w:tc>
      </w:tr>
      <w:tr w:rsidR="00E660C8" w:rsidRPr="0031283D" w14:paraId="295A1064" w14:textId="77777777" w:rsidTr="00E660C8">
        <w:trPr>
          <w:trHeight w:val="225"/>
        </w:trPr>
        <w:tc>
          <w:tcPr>
            <w:tcW w:w="2296" w:type="dxa"/>
            <w:vAlign w:val="center"/>
          </w:tcPr>
          <w:p w14:paraId="68A444A2" w14:textId="07D3ED96" w:rsidR="00E660C8" w:rsidRPr="00E660C8" w:rsidRDefault="00E660C8" w:rsidP="00E660C8">
            <w:pPr>
              <w:pStyle w:val="TableParagraph"/>
              <w:tabs>
                <w:tab w:val="left" w:pos="1158"/>
                <w:tab w:val="left" w:pos="1598"/>
              </w:tabs>
              <w:spacing w:line="228" w:lineRule="auto"/>
              <w:rPr>
                <w:sz w:val="18"/>
              </w:rPr>
            </w:pPr>
            <w:r w:rsidRPr="00E660C8">
              <w:rPr>
                <w:sz w:val="18"/>
              </w:rPr>
              <w:t>Severidad</w:t>
            </w:r>
            <w:r w:rsidRPr="00E660C8">
              <w:rPr>
                <w:sz w:val="18"/>
              </w:rPr>
              <w:t xml:space="preserve"> </w:t>
            </w:r>
            <w:r w:rsidRPr="00E660C8">
              <w:rPr>
                <w:sz w:val="18"/>
              </w:rPr>
              <w:t>de</w:t>
            </w:r>
            <w:r w:rsidRPr="00E660C8">
              <w:rPr>
                <w:sz w:val="18"/>
              </w:rPr>
              <w:t xml:space="preserve"> </w:t>
            </w:r>
            <w:r w:rsidRPr="00E660C8">
              <w:rPr>
                <w:sz w:val="18"/>
              </w:rPr>
              <w:t>daño</w:t>
            </w:r>
            <w:r w:rsidRPr="00E660C8">
              <w:rPr>
                <w:w w:val="99"/>
                <w:sz w:val="18"/>
              </w:rPr>
              <w:t xml:space="preserve"> </w:t>
            </w:r>
            <w:r w:rsidRPr="00E660C8">
              <w:rPr>
                <w:sz w:val="18"/>
              </w:rPr>
              <w:t>ambiental</w:t>
            </w:r>
          </w:p>
        </w:tc>
        <w:tc>
          <w:tcPr>
            <w:tcW w:w="6786" w:type="dxa"/>
            <w:vAlign w:val="center"/>
          </w:tcPr>
          <w:p w14:paraId="00E9EDF2" w14:textId="77777777" w:rsidR="00E660C8" w:rsidRPr="00E660C8" w:rsidRDefault="00E660C8" w:rsidP="00E660C8">
            <w:pPr>
              <w:pStyle w:val="TableParagraph"/>
              <w:spacing w:line="221" w:lineRule="exact"/>
              <w:ind w:right="132"/>
              <w:rPr>
                <w:sz w:val="18"/>
              </w:rPr>
            </w:pPr>
            <w:r w:rsidRPr="00E660C8">
              <w:rPr>
                <w:sz w:val="18"/>
              </w:rPr>
              <w:t>Impacto desfavorable que tendría la emergencia sobre el ambiente</w:t>
            </w:r>
          </w:p>
        </w:tc>
      </w:tr>
      <w:tr w:rsidR="00E660C8" w:rsidRPr="0031283D" w14:paraId="35E2E9D1" w14:textId="77777777" w:rsidTr="00E660C8">
        <w:trPr>
          <w:trHeight w:val="225"/>
        </w:trPr>
        <w:tc>
          <w:tcPr>
            <w:tcW w:w="2296" w:type="dxa"/>
            <w:vAlign w:val="center"/>
          </w:tcPr>
          <w:p w14:paraId="7F339DFF" w14:textId="77777777" w:rsidR="00E660C8" w:rsidRPr="00E660C8" w:rsidRDefault="00E660C8" w:rsidP="00E660C8">
            <w:pPr>
              <w:pStyle w:val="TableParagraph"/>
              <w:spacing w:line="228" w:lineRule="auto"/>
              <w:rPr>
                <w:sz w:val="18"/>
              </w:rPr>
            </w:pPr>
            <w:r w:rsidRPr="00E660C8">
              <w:rPr>
                <w:sz w:val="18"/>
              </w:rPr>
              <w:t>Alcance del diagrama de dispersión</w:t>
            </w:r>
          </w:p>
        </w:tc>
        <w:tc>
          <w:tcPr>
            <w:tcW w:w="6786" w:type="dxa"/>
            <w:vAlign w:val="center"/>
          </w:tcPr>
          <w:p w14:paraId="7A414AE3" w14:textId="77777777" w:rsidR="00E660C8" w:rsidRPr="00E660C8" w:rsidRDefault="00E660C8" w:rsidP="00E660C8">
            <w:pPr>
              <w:pStyle w:val="TableParagraph"/>
              <w:spacing w:line="221" w:lineRule="exact"/>
              <w:ind w:right="132"/>
              <w:rPr>
                <w:sz w:val="18"/>
              </w:rPr>
            </w:pPr>
            <w:r w:rsidRPr="00E660C8">
              <w:rPr>
                <w:sz w:val="18"/>
              </w:rPr>
              <w:t>Alcance geográfico logrado por la dispersión en el simulador ALOHA</w:t>
            </w:r>
          </w:p>
        </w:tc>
      </w:tr>
      <w:tr w:rsidR="00E660C8" w:rsidRPr="0031283D" w14:paraId="438DE759" w14:textId="77777777" w:rsidTr="00E660C8">
        <w:trPr>
          <w:trHeight w:val="225"/>
        </w:trPr>
        <w:tc>
          <w:tcPr>
            <w:tcW w:w="2296" w:type="dxa"/>
            <w:vAlign w:val="center"/>
          </w:tcPr>
          <w:p w14:paraId="5D30BA6F" w14:textId="77777777" w:rsidR="00E660C8" w:rsidRPr="00E660C8" w:rsidRDefault="00E660C8" w:rsidP="00E660C8">
            <w:pPr>
              <w:pStyle w:val="TableParagraph"/>
              <w:spacing w:line="221" w:lineRule="exact"/>
              <w:rPr>
                <w:sz w:val="18"/>
              </w:rPr>
            </w:pPr>
            <w:r w:rsidRPr="00E660C8">
              <w:rPr>
                <w:sz w:val="18"/>
              </w:rPr>
              <w:t>Nivel de riesgo</w:t>
            </w:r>
          </w:p>
        </w:tc>
        <w:tc>
          <w:tcPr>
            <w:tcW w:w="6786" w:type="dxa"/>
            <w:vAlign w:val="center"/>
          </w:tcPr>
          <w:p w14:paraId="316D276A" w14:textId="138FD708" w:rsidR="00E660C8" w:rsidRPr="00E660C8" w:rsidRDefault="00E660C8" w:rsidP="00E660C8">
            <w:pPr>
              <w:pStyle w:val="TableParagraph"/>
              <w:spacing w:line="228" w:lineRule="auto"/>
              <w:ind w:right="132"/>
              <w:rPr>
                <w:sz w:val="18"/>
              </w:rPr>
            </w:pPr>
            <w:r w:rsidRPr="00E660C8">
              <w:rPr>
                <w:sz w:val="18"/>
              </w:rPr>
              <w:t>Nivel establecido por comparar la probabilidad de ocurrencia, con cada criterio de evaluación de riesgos</w:t>
            </w:r>
          </w:p>
        </w:tc>
      </w:tr>
    </w:tbl>
    <w:p w14:paraId="35F11301" w14:textId="77777777" w:rsidR="00E660C8" w:rsidRPr="00E660C8" w:rsidRDefault="00E660C8" w:rsidP="00E660C8">
      <w:pPr>
        <w:spacing w:before="19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660C8">
        <w:rPr>
          <w:rFonts w:ascii="Times New Roman" w:hAnsi="Times New Roman" w:cs="Times New Roman"/>
          <w:i/>
          <w:sz w:val="18"/>
          <w:szCs w:val="18"/>
        </w:rPr>
        <w:t>Fuente: elaboración de los autores.</w:t>
      </w:r>
    </w:p>
    <w:p w14:paraId="21744517" w14:textId="77777777" w:rsidR="000235F7" w:rsidRDefault="00E660C8">
      <w:bookmarkStart w:id="0" w:name="_GoBack"/>
      <w:bookmarkEnd w:id="0"/>
    </w:p>
    <w:sectPr w:rsidR="000235F7" w:rsidSect="00E660C8">
      <w:pgSz w:w="11906" w:h="16838"/>
      <w:pgMar w:top="1701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C8"/>
    <w:rsid w:val="009562A7"/>
    <w:rsid w:val="00E660C8"/>
    <w:rsid w:val="00E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2428"/>
  <w15:chartTrackingRefBased/>
  <w15:docId w15:val="{B496A2B2-FFDA-4D93-9BEA-ACEAF7C9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660C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es-CO" w:eastAsia="es-CO" w:bidi="es-CO"/>
    </w:rPr>
  </w:style>
  <w:style w:type="paragraph" w:styleId="BodyText">
    <w:name w:val="Body Text"/>
    <w:basedOn w:val="Normal"/>
    <w:link w:val="BodyTextChar"/>
    <w:uiPriority w:val="1"/>
    <w:qFormat/>
    <w:rsid w:val="00E66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CO" w:eastAsia="es-CO" w:bidi="es-CO"/>
    </w:rPr>
  </w:style>
  <w:style w:type="character" w:customStyle="1" w:styleId="BodyTextChar">
    <w:name w:val="Body Text Char"/>
    <w:basedOn w:val="DefaultParagraphFont"/>
    <w:link w:val="BodyText"/>
    <w:uiPriority w:val="1"/>
    <w:rsid w:val="00E660C8"/>
    <w:rPr>
      <w:rFonts w:ascii="Times New Roman" w:eastAsia="Times New Roman" w:hAnsi="Times New Roman" w:cs="Times New Roman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Velez</dc:creator>
  <cp:keywords/>
  <dc:description/>
  <cp:lastModifiedBy>Luis Velez</cp:lastModifiedBy>
  <cp:revision>1</cp:revision>
  <dcterms:created xsi:type="dcterms:W3CDTF">2018-11-21T15:32:00Z</dcterms:created>
  <dcterms:modified xsi:type="dcterms:W3CDTF">2018-11-21T15:37:00Z</dcterms:modified>
</cp:coreProperties>
</file>